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496" w14:textId="2FF4709B" w:rsidR="00BC5442" w:rsidRPr="00BC5442" w:rsidRDefault="00286E7C" w:rsidP="00BC5442">
      <w:pPr>
        <w:pStyle w:val="Heading2"/>
        <w:rPr>
          <w:rFonts w:ascii="Arial" w:hAnsi="Arial" w:cs="Arial"/>
          <w:color w:val="FF0000"/>
          <w:sz w:val="22"/>
          <w:szCs w:val="22"/>
          <w:lang w:val="fr-CA"/>
        </w:rPr>
      </w:pPr>
      <w:r w:rsidRPr="00BC5442">
        <w:rPr>
          <w:rFonts w:ascii="Arial" w:hAnsi="Arial" w:cs="Arial"/>
          <w:color w:val="FF0000"/>
          <w:sz w:val="22"/>
          <w:szCs w:val="22"/>
          <w:lang w:val="fr-CA"/>
        </w:rPr>
        <w:t>Sample</w:t>
      </w:r>
      <w:r w:rsidR="00BC5442" w:rsidRPr="00BC5442">
        <w:rPr>
          <w:rFonts w:ascii="Arial" w:hAnsi="Arial" w:cs="Arial"/>
          <w:color w:val="FF0000"/>
          <w:sz w:val="22"/>
          <w:szCs w:val="22"/>
          <w:lang w:val="fr-CA"/>
        </w:rPr>
        <w:t xml:space="preserve"> Information for tenants document</w:t>
      </w:r>
    </w:p>
    <w:p w14:paraId="773158F2" w14:textId="112AFDDA" w:rsidR="00286E7C" w:rsidRPr="00F154C6" w:rsidRDefault="00286E7C" w:rsidP="00286E7C">
      <w:pPr>
        <w:jc w:val="center"/>
        <w:rPr>
          <w:rFonts w:cs="Arial"/>
          <w:b/>
          <w:bCs/>
          <w:color w:val="FF0000"/>
          <w:sz w:val="22"/>
          <w:lang w:val="en-CA"/>
        </w:rPr>
      </w:pPr>
    </w:p>
    <w:p w14:paraId="3B2E2C62" w14:textId="2A1A8EE1" w:rsidR="00286E7C" w:rsidRPr="00F154C6" w:rsidRDefault="00286E7C" w:rsidP="00286E7C">
      <w:pPr>
        <w:jc w:val="center"/>
        <w:rPr>
          <w:rFonts w:cs="Arial"/>
          <w:b/>
          <w:bCs/>
          <w:sz w:val="22"/>
          <w:lang w:val="en-CA"/>
        </w:rPr>
      </w:pPr>
      <w:r w:rsidRPr="00F154C6">
        <w:rPr>
          <w:rFonts w:cs="Arial"/>
          <w:b/>
          <w:bCs/>
          <w:sz w:val="22"/>
          <w:lang w:val="en-CA"/>
        </w:rPr>
        <w:t>ABC Property Management Company</w:t>
      </w:r>
      <w:r w:rsidRPr="00F154C6">
        <w:rPr>
          <w:rFonts w:cs="Arial"/>
          <w:b/>
          <w:bCs/>
          <w:sz w:val="22"/>
          <w:lang w:val="en-CA"/>
        </w:rPr>
        <w:br/>
        <w:t>OR John Doe [who is self-managing]</w:t>
      </w:r>
      <w:r w:rsidRPr="00F154C6">
        <w:rPr>
          <w:rFonts w:cs="Arial"/>
          <w:b/>
          <w:bCs/>
          <w:sz w:val="22"/>
          <w:lang w:val="en-CA"/>
        </w:rPr>
        <w:br/>
      </w:r>
      <w:r w:rsidRPr="00F154C6">
        <w:rPr>
          <w:rFonts w:cs="Arial"/>
          <w:sz w:val="22"/>
          <w:lang w:val="en-CA"/>
        </w:rPr>
        <w:t>123 Elm Street</w:t>
      </w:r>
      <w:r w:rsidRPr="00F154C6">
        <w:rPr>
          <w:rFonts w:cs="Arial"/>
          <w:sz w:val="22"/>
          <w:lang w:val="en-CA"/>
        </w:rPr>
        <w:br/>
        <w:t xml:space="preserve">Ottawa, ON </w:t>
      </w:r>
      <w:r w:rsidRPr="00F154C6">
        <w:rPr>
          <w:rFonts w:cs="Arial"/>
          <w:sz w:val="22"/>
          <w:lang w:val="en-CA"/>
        </w:rPr>
        <w:tab/>
        <w:t>J0XJ0X</w:t>
      </w:r>
    </w:p>
    <w:p w14:paraId="756977CD" w14:textId="77777777" w:rsidR="00286E7C" w:rsidRPr="00F154C6" w:rsidRDefault="00286E7C" w:rsidP="00286E7C">
      <w:pPr>
        <w:jc w:val="center"/>
        <w:rPr>
          <w:rFonts w:cs="Arial"/>
          <w:sz w:val="22"/>
          <w:lang w:val="fr-CA"/>
        </w:rPr>
      </w:pPr>
      <w:r w:rsidRPr="00F154C6">
        <w:rPr>
          <w:rFonts w:cs="Arial"/>
          <w:sz w:val="22"/>
          <w:lang w:val="fr-CA"/>
        </w:rPr>
        <w:t>613-123-1111</w:t>
      </w:r>
      <w:r w:rsidRPr="00F154C6">
        <w:rPr>
          <w:rFonts w:cs="Arial"/>
          <w:sz w:val="22"/>
          <w:lang w:val="fr-CA"/>
        </w:rPr>
        <w:br/>
      </w:r>
      <w:hyperlink r:id="rId8" w:history="1">
        <w:r w:rsidRPr="00F154C6">
          <w:rPr>
            <w:rStyle w:val="Hyperlink"/>
            <w:rFonts w:cs="Arial"/>
            <w:sz w:val="22"/>
            <w:lang w:val="fr-CA"/>
          </w:rPr>
          <w:t>johndoe@email.com</w:t>
        </w:r>
      </w:hyperlink>
      <w:r w:rsidRPr="00F154C6">
        <w:rPr>
          <w:rFonts w:cs="Arial"/>
          <w:sz w:val="22"/>
          <w:lang w:val="fr-CA"/>
        </w:rPr>
        <w:t xml:space="preserve"> </w:t>
      </w:r>
    </w:p>
    <w:p w14:paraId="6A25E942" w14:textId="4F90CA4B" w:rsidR="00286E7C" w:rsidRPr="00F154C6" w:rsidRDefault="00286E7C" w:rsidP="00286E7C">
      <w:pPr>
        <w:pStyle w:val="Heading2"/>
        <w:rPr>
          <w:rFonts w:ascii="Arial" w:hAnsi="Arial" w:cs="Arial"/>
          <w:sz w:val="22"/>
          <w:szCs w:val="22"/>
          <w:lang w:val="fr-CA"/>
        </w:rPr>
      </w:pPr>
    </w:p>
    <w:p w14:paraId="6ADD60F5" w14:textId="0448FB84" w:rsidR="00BC5442" w:rsidRDefault="00BC5442" w:rsidP="00286E7C">
      <w:pPr>
        <w:spacing w:after="40"/>
        <w:rPr>
          <w:rFonts w:cs="Arial"/>
          <w:b/>
          <w:bCs/>
          <w:sz w:val="22"/>
          <w:lang w:val="en-CA"/>
        </w:rPr>
      </w:pPr>
      <w:r>
        <w:rPr>
          <w:rFonts w:cs="Arial"/>
          <w:b/>
          <w:bCs/>
          <w:sz w:val="22"/>
          <w:lang w:val="en-CA"/>
        </w:rPr>
        <w:t>[DATE]</w:t>
      </w:r>
    </w:p>
    <w:p w14:paraId="4B72777F" w14:textId="69728ECE" w:rsidR="00286E7C" w:rsidRPr="00F154C6" w:rsidRDefault="00286E7C" w:rsidP="00286E7C">
      <w:pPr>
        <w:spacing w:after="40"/>
        <w:rPr>
          <w:rFonts w:cs="Arial"/>
          <w:b/>
          <w:bCs/>
          <w:sz w:val="22"/>
          <w:lang w:val="en-CA"/>
        </w:rPr>
      </w:pPr>
      <w:r w:rsidRPr="00F154C6">
        <w:rPr>
          <w:rFonts w:cs="Arial"/>
          <w:b/>
          <w:bCs/>
          <w:sz w:val="22"/>
          <w:lang w:val="en-CA"/>
        </w:rPr>
        <w:t>Issued to:</w:t>
      </w:r>
    </w:p>
    <w:p w14:paraId="61FDEEB3" w14:textId="77777777" w:rsidR="00286E7C" w:rsidRPr="00F154C6" w:rsidRDefault="00286E7C" w:rsidP="00286E7C">
      <w:pPr>
        <w:rPr>
          <w:rFonts w:cs="Arial"/>
          <w:sz w:val="22"/>
        </w:rPr>
      </w:pPr>
      <w:r w:rsidRPr="00F154C6">
        <w:rPr>
          <w:rFonts w:cs="Arial"/>
          <w:sz w:val="22"/>
        </w:rPr>
        <w:t>Jane Tenant</w:t>
      </w:r>
    </w:p>
    <w:p w14:paraId="387199CC" w14:textId="21508715" w:rsidR="00286E7C" w:rsidRPr="00F154C6" w:rsidRDefault="00286E7C" w:rsidP="00286E7C">
      <w:pPr>
        <w:spacing w:after="40"/>
        <w:rPr>
          <w:rFonts w:cs="Arial"/>
          <w:b/>
          <w:bCs/>
          <w:sz w:val="22"/>
          <w:lang w:val="en-CA"/>
        </w:rPr>
      </w:pPr>
      <w:r w:rsidRPr="00F154C6">
        <w:rPr>
          <w:rFonts w:cs="Arial"/>
          <w:b/>
          <w:bCs/>
          <w:sz w:val="22"/>
          <w:lang w:val="en-CA"/>
        </w:rPr>
        <w:t xml:space="preserve">Concerning </w:t>
      </w:r>
      <w:r w:rsidR="00993655">
        <w:rPr>
          <w:rFonts w:cs="Arial"/>
          <w:b/>
          <w:bCs/>
          <w:sz w:val="22"/>
          <w:lang w:val="en-CA"/>
        </w:rPr>
        <w:t xml:space="preserve">the </w:t>
      </w:r>
      <w:r w:rsidRPr="00F154C6">
        <w:rPr>
          <w:rFonts w:cs="Arial"/>
          <w:b/>
          <w:bCs/>
          <w:sz w:val="22"/>
          <w:lang w:val="en-CA"/>
        </w:rPr>
        <w:t>occupancy of:</w:t>
      </w:r>
    </w:p>
    <w:p w14:paraId="7925E9A5" w14:textId="5A6755AD" w:rsidR="00286E7C" w:rsidRPr="00F154C6" w:rsidRDefault="00286E7C" w:rsidP="00286E7C">
      <w:pPr>
        <w:spacing w:after="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>Unit 1 - 456 Maple Avenue</w:t>
      </w:r>
    </w:p>
    <w:p w14:paraId="01D8DAE3" w14:textId="77777777" w:rsidR="00286E7C" w:rsidRPr="00F154C6" w:rsidRDefault="00286E7C" w:rsidP="00286E7C">
      <w:pPr>
        <w:spacing w:after="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 xml:space="preserve">Ottawa, ON J0X </w:t>
      </w:r>
      <w:proofErr w:type="spellStart"/>
      <w:r w:rsidRPr="00F154C6">
        <w:rPr>
          <w:rFonts w:cs="Arial"/>
          <w:sz w:val="22"/>
          <w:lang w:val="en-CA"/>
        </w:rPr>
        <w:t>J0X</w:t>
      </w:r>
      <w:proofErr w:type="spellEnd"/>
    </w:p>
    <w:p w14:paraId="7751F28E" w14:textId="494EA4B0" w:rsidR="00286E7C" w:rsidRPr="00F154C6" w:rsidRDefault="00286E7C" w:rsidP="00286E7C">
      <w:pPr>
        <w:spacing w:after="0"/>
        <w:rPr>
          <w:rFonts w:cs="Arial"/>
          <w:sz w:val="22"/>
          <w:lang w:val="en-CA"/>
        </w:rPr>
      </w:pPr>
    </w:p>
    <w:p w14:paraId="6910E1C8" w14:textId="0F716052" w:rsidR="00286E7C" w:rsidRPr="00F154C6" w:rsidRDefault="00286E7C" w:rsidP="009C708C">
      <w:pPr>
        <w:spacing w:after="12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 xml:space="preserve">This document contains important information about requesting service. </w:t>
      </w:r>
      <w:r w:rsidRPr="00BC5442">
        <w:rPr>
          <w:rFonts w:cs="Arial"/>
          <w:b/>
          <w:bCs/>
          <w:sz w:val="22"/>
          <w:lang w:val="en-CA"/>
        </w:rPr>
        <w:t xml:space="preserve">You need to share it with any other </w:t>
      </w:r>
      <w:r w:rsidR="00F202DE" w:rsidRPr="00BC5442">
        <w:rPr>
          <w:rFonts w:cs="Arial"/>
          <w:b/>
          <w:bCs/>
          <w:sz w:val="22"/>
          <w:lang w:val="en-CA"/>
        </w:rPr>
        <w:t>adult occupants</w:t>
      </w:r>
      <w:r w:rsidRPr="00BC5442">
        <w:rPr>
          <w:rFonts w:cs="Arial"/>
          <w:b/>
          <w:bCs/>
          <w:sz w:val="22"/>
          <w:lang w:val="en-CA"/>
        </w:rPr>
        <w:t xml:space="preserve"> of the rental unit.</w:t>
      </w:r>
      <w:r w:rsidRPr="00F154C6">
        <w:rPr>
          <w:rFonts w:cs="Arial"/>
          <w:sz w:val="22"/>
          <w:lang w:val="en-CA"/>
        </w:rPr>
        <w:t xml:space="preserve"> </w:t>
      </w:r>
      <w:r w:rsidR="00993655" w:rsidRPr="00993655">
        <w:rPr>
          <w:rFonts w:cs="Arial"/>
          <w:i/>
          <w:iCs/>
          <w:sz w:val="22"/>
          <w:lang w:val="en-CA"/>
        </w:rPr>
        <w:t>Optional:</w:t>
      </w:r>
      <w:r w:rsidR="00993655">
        <w:rPr>
          <w:rFonts w:cs="Arial"/>
          <w:sz w:val="22"/>
          <w:lang w:val="en-CA"/>
        </w:rPr>
        <w:t xml:space="preserve"> </w:t>
      </w:r>
      <w:r w:rsidRPr="00F154C6">
        <w:rPr>
          <w:rFonts w:cs="Arial"/>
          <w:sz w:val="22"/>
          <w:lang w:val="en-CA"/>
        </w:rPr>
        <w:t>You should keep this document handy.</w:t>
      </w:r>
    </w:p>
    <w:p w14:paraId="1DD3255B" w14:textId="77777777" w:rsidR="00286E7C" w:rsidRPr="00F154C6" w:rsidRDefault="00286E7C" w:rsidP="00286E7C">
      <w:pPr>
        <w:pStyle w:val="Heading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Requesting repairs and services</w:t>
      </w:r>
    </w:p>
    <w:p w14:paraId="484CD087" w14:textId="24147281" w:rsidR="00286E7C" w:rsidRPr="00F154C6" w:rsidRDefault="00993655" w:rsidP="00993655">
      <w:pPr>
        <w:spacing w:before="60" w:after="12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You</w:t>
      </w:r>
      <w:r w:rsidR="00286E7C" w:rsidRPr="00F154C6">
        <w:rPr>
          <w:rFonts w:cs="Arial"/>
          <w:sz w:val="22"/>
          <w:lang w:val="en-CA"/>
        </w:rPr>
        <w:t xml:space="preserve"> </w:t>
      </w:r>
      <w:r w:rsidR="00183EA2" w:rsidRPr="00F154C6">
        <w:rPr>
          <w:rFonts w:cs="Arial"/>
          <w:sz w:val="22"/>
          <w:lang w:val="en-CA"/>
        </w:rPr>
        <w:t xml:space="preserve">should </w:t>
      </w:r>
      <w:r w:rsidR="00286E7C" w:rsidRPr="00F154C6">
        <w:rPr>
          <w:rFonts w:cs="Arial"/>
          <w:sz w:val="22"/>
          <w:lang w:val="en-CA"/>
        </w:rPr>
        <w:t xml:space="preserve">report </w:t>
      </w:r>
      <w:r w:rsidR="00183EA2" w:rsidRPr="00372E3F">
        <w:rPr>
          <w:rFonts w:cs="Arial"/>
          <w:b/>
          <w:bCs/>
          <w:sz w:val="22"/>
          <w:lang w:val="en-CA"/>
        </w:rPr>
        <w:t xml:space="preserve">ordinary </w:t>
      </w:r>
      <w:r w:rsidR="00372E3F">
        <w:rPr>
          <w:rFonts w:cs="Arial"/>
          <w:sz w:val="22"/>
          <w:lang w:val="en-CA"/>
        </w:rPr>
        <w:t>service requests</w:t>
      </w:r>
      <w:r w:rsidR="00286E7C" w:rsidRPr="00F154C6">
        <w:rPr>
          <w:rFonts w:cs="Arial"/>
          <w:sz w:val="22"/>
          <w:lang w:val="en-CA"/>
        </w:rPr>
        <w:t xml:space="preserve"> by phone (613) 123-1111 or by e-mail at admin@ ABCmanagement.com. [</w:t>
      </w:r>
      <w:r w:rsidR="00286E7C" w:rsidRPr="00372E3F">
        <w:rPr>
          <w:rFonts w:cs="Arial"/>
          <w:i/>
          <w:iCs/>
          <w:sz w:val="22"/>
          <w:lang w:val="en-CA"/>
        </w:rPr>
        <w:t>If applicable:</w:t>
      </w:r>
      <w:r w:rsidR="00286E7C" w:rsidRPr="00F154C6">
        <w:rPr>
          <w:rFonts w:cs="Arial"/>
          <w:sz w:val="22"/>
          <w:lang w:val="en-CA"/>
        </w:rPr>
        <w:t xml:space="preserve"> Requests can also be made in person at the office on the ground floor, Monday to Friday between 10 am and 5 pm, using the forms provided.]</w:t>
      </w:r>
    </w:p>
    <w:p w14:paraId="40547CAB" w14:textId="677BE8C7" w:rsidR="00183EA2" w:rsidRDefault="00993655" w:rsidP="00286E7C">
      <w:p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You </w:t>
      </w:r>
      <w:r w:rsidR="00183EA2" w:rsidRPr="00F154C6">
        <w:rPr>
          <w:rFonts w:cs="Arial"/>
          <w:sz w:val="22"/>
          <w:lang w:val="en-CA"/>
        </w:rPr>
        <w:t xml:space="preserve">should report </w:t>
      </w:r>
      <w:r w:rsidR="00183EA2" w:rsidRPr="00372E3F">
        <w:rPr>
          <w:rFonts w:cs="Arial"/>
          <w:b/>
          <w:bCs/>
          <w:sz w:val="22"/>
          <w:lang w:val="en-CA"/>
        </w:rPr>
        <w:t>emergencies</w:t>
      </w:r>
      <w:r w:rsidR="00183EA2" w:rsidRPr="00F154C6">
        <w:rPr>
          <w:rFonts w:cs="Arial"/>
          <w:sz w:val="22"/>
          <w:lang w:val="en-CA"/>
        </w:rPr>
        <w:t xml:space="preserve"> immediately by phone to (613) 789-2222 or by e-mail to admin</w:t>
      </w:r>
      <w:r w:rsidR="00BC5442">
        <w:rPr>
          <w:rFonts w:cs="Arial"/>
          <w:sz w:val="22"/>
          <w:lang w:val="en-CA"/>
        </w:rPr>
        <w:t>2</w:t>
      </w:r>
      <w:r w:rsidR="00183EA2" w:rsidRPr="00F154C6">
        <w:rPr>
          <w:rFonts w:cs="Arial"/>
          <w:sz w:val="22"/>
          <w:lang w:val="en-CA"/>
        </w:rPr>
        <w:t>@ ABCmanagement.com. Emergencies include no heat, water or electricity, water coming into the unit and other urgent safety concerns.</w:t>
      </w:r>
    </w:p>
    <w:p w14:paraId="69B06913" w14:textId="281C79DD" w:rsidR="001C7F38" w:rsidRPr="00C161B1" w:rsidRDefault="001C7F38" w:rsidP="00286E7C">
      <w:pPr>
        <w:rPr>
          <w:rFonts w:cs="Arial"/>
          <w:i/>
          <w:iCs/>
          <w:sz w:val="22"/>
          <w:lang w:val="en-CA"/>
        </w:rPr>
      </w:pPr>
      <w:r w:rsidRPr="00C161B1">
        <w:rPr>
          <w:rFonts w:cs="Arial"/>
          <w:i/>
          <w:iCs/>
          <w:sz w:val="22"/>
          <w:lang w:val="en-CA"/>
        </w:rPr>
        <w:t>As a landlord or property manager, you can choose how you instruct tenants to contact you, provided there is a way to do it verbally, a way to do it in</w:t>
      </w:r>
      <w:r w:rsidR="00C161B1">
        <w:rPr>
          <w:rFonts w:cs="Arial"/>
          <w:i/>
          <w:iCs/>
          <w:sz w:val="22"/>
          <w:lang w:val="en-CA"/>
        </w:rPr>
        <w:t xml:space="preserve"> writing (such as by mailing or delivery to your office</w:t>
      </w:r>
      <w:r w:rsidR="00C161B1" w:rsidRPr="00C161B1">
        <w:rPr>
          <w:rFonts w:cs="Arial"/>
          <w:i/>
          <w:iCs/>
          <w:sz w:val="22"/>
          <w:lang w:val="en-CA"/>
        </w:rPr>
        <w:t>,</w:t>
      </w:r>
      <w:r w:rsidRPr="00C161B1">
        <w:rPr>
          <w:rFonts w:cs="Arial"/>
          <w:i/>
          <w:iCs/>
          <w:sz w:val="22"/>
          <w:lang w:val="en-CA"/>
        </w:rPr>
        <w:t xml:space="preserve"> and a way to do it using text sent electronically.</w:t>
      </w:r>
      <w:r w:rsidR="00C161B1">
        <w:rPr>
          <w:rStyle w:val="FootnoteReference"/>
          <w:rFonts w:cs="Arial"/>
          <w:i/>
          <w:iCs/>
          <w:sz w:val="22"/>
          <w:lang w:val="en-CA"/>
        </w:rPr>
        <w:footnoteReference w:id="1"/>
      </w:r>
      <w:r w:rsidR="00C161B1">
        <w:rPr>
          <w:rFonts w:cs="Arial"/>
          <w:i/>
          <w:iCs/>
          <w:sz w:val="22"/>
          <w:lang w:val="en-CA"/>
        </w:rPr>
        <w:t xml:space="preserve">    You can put the one</w:t>
      </w:r>
      <w:r w:rsidR="00BC5442">
        <w:rPr>
          <w:rFonts w:cs="Arial"/>
          <w:i/>
          <w:iCs/>
          <w:sz w:val="22"/>
          <w:lang w:val="en-CA"/>
        </w:rPr>
        <w:t xml:space="preserve"> y</w:t>
      </w:r>
      <w:r w:rsidR="00C161B1">
        <w:rPr>
          <w:rFonts w:cs="Arial"/>
          <w:i/>
          <w:iCs/>
          <w:sz w:val="22"/>
          <w:lang w:val="en-CA"/>
        </w:rPr>
        <w:t>ou prefer tenants to use at the beginning</w:t>
      </w:r>
      <w:r w:rsidR="00BC5442">
        <w:rPr>
          <w:rFonts w:cs="Arial"/>
          <w:i/>
          <w:iCs/>
          <w:sz w:val="22"/>
          <w:lang w:val="en-CA"/>
        </w:rPr>
        <w:t>,</w:t>
      </w:r>
      <w:r w:rsidR="00C161B1">
        <w:rPr>
          <w:rFonts w:cs="Arial"/>
          <w:i/>
          <w:iCs/>
          <w:sz w:val="22"/>
          <w:lang w:val="en-CA"/>
        </w:rPr>
        <w:t xml:space="preserve"> or emphasize it.</w:t>
      </w:r>
    </w:p>
    <w:p w14:paraId="45E894EC" w14:textId="737F7059" w:rsidR="00286E7C" w:rsidRPr="00F154C6" w:rsidRDefault="00372E3F" w:rsidP="00286E7C">
      <w:pPr>
        <w:rPr>
          <w:rFonts w:cs="Arial"/>
          <w:sz w:val="22"/>
          <w:lang w:val="en-CA"/>
        </w:rPr>
      </w:pPr>
      <w:r w:rsidRPr="00372E3F">
        <w:rPr>
          <w:rFonts w:cs="Arial"/>
          <w:i/>
          <w:iCs/>
          <w:sz w:val="22"/>
          <w:lang w:val="en-CA"/>
        </w:rPr>
        <w:t>Mandatory messaging</w:t>
      </w:r>
      <w:r w:rsidR="001C7F38">
        <w:rPr>
          <w:rFonts w:cs="Arial"/>
          <w:i/>
          <w:iCs/>
          <w:sz w:val="22"/>
          <w:lang w:val="en-CA"/>
        </w:rPr>
        <w:t>:</w:t>
      </w:r>
      <w:r w:rsidR="001C7F38">
        <w:rPr>
          <w:rStyle w:val="FootnoteReference"/>
          <w:rFonts w:cs="Arial"/>
          <w:i/>
          <w:iCs/>
          <w:sz w:val="22"/>
          <w:lang w:val="en-CA"/>
        </w:rPr>
        <w:footnoteReference w:id="2"/>
      </w:r>
      <w:r w:rsidR="001C7F38">
        <w:rPr>
          <w:rFonts w:cs="Arial"/>
          <w:i/>
          <w:iCs/>
          <w:sz w:val="22"/>
          <w:lang w:val="en-CA"/>
        </w:rPr>
        <w:t xml:space="preserve"> </w:t>
      </w:r>
      <w:r w:rsidR="008D5952">
        <w:rPr>
          <w:rFonts w:cs="Arial"/>
          <w:sz w:val="22"/>
          <w:lang w:val="en-CA"/>
        </w:rPr>
        <w:t xml:space="preserve">You </w:t>
      </w:r>
      <w:r w:rsidR="00BC5442">
        <w:rPr>
          <w:rFonts w:cs="Arial"/>
          <w:sz w:val="22"/>
          <w:lang w:val="en-CA"/>
        </w:rPr>
        <w:t xml:space="preserve">need to </w:t>
      </w:r>
      <w:r w:rsidR="008D5952">
        <w:rPr>
          <w:rFonts w:cs="Arial"/>
          <w:sz w:val="22"/>
          <w:lang w:val="en-CA"/>
        </w:rPr>
        <w:t xml:space="preserve">report </w:t>
      </w:r>
      <w:r w:rsidR="00BC5442">
        <w:rPr>
          <w:rFonts w:cs="Arial"/>
          <w:sz w:val="22"/>
          <w:lang w:val="en-CA"/>
        </w:rPr>
        <w:t xml:space="preserve">request for service </w:t>
      </w:r>
      <w:r w:rsidR="008D5952">
        <w:rPr>
          <w:rFonts w:cs="Arial"/>
          <w:sz w:val="22"/>
          <w:lang w:val="en-CA"/>
        </w:rPr>
        <w:t xml:space="preserve">to us first. </w:t>
      </w:r>
      <w:r w:rsidR="00286E7C" w:rsidRPr="00F154C6">
        <w:rPr>
          <w:rFonts w:cs="Arial"/>
          <w:sz w:val="22"/>
          <w:lang w:val="en-CA"/>
        </w:rPr>
        <w:t xml:space="preserve">If we have not responded to your request in a timely or satisfactory manner, you </w:t>
      </w:r>
      <w:r w:rsidR="00F154C6" w:rsidRPr="00F154C6">
        <w:rPr>
          <w:rFonts w:cs="Arial"/>
          <w:sz w:val="22"/>
          <w:lang w:val="en-CA"/>
        </w:rPr>
        <w:t>should follow up as above,</w:t>
      </w:r>
      <w:r w:rsidR="007107C0">
        <w:rPr>
          <w:rFonts w:cs="Arial"/>
          <w:sz w:val="22"/>
          <w:lang w:val="en-CA"/>
        </w:rPr>
        <w:t xml:space="preserve"> or</w:t>
      </w:r>
      <w:r w:rsidR="00F154C6" w:rsidRPr="00F154C6">
        <w:rPr>
          <w:rFonts w:cs="Arial"/>
          <w:sz w:val="22"/>
          <w:lang w:val="en-CA"/>
        </w:rPr>
        <w:t xml:space="preserve"> you </w:t>
      </w:r>
      <w:r w:rsidR="00286E7C" w:rsidRPr="00F154C6">
        <w:rPr>
          <w:rFonts w:cs="Arial"/>
          <w:sz w:val="22"/>
          <w:lang w:val="en-CA"/>
        </w:rPr>
        <w:t xml:space="preserve">can request </w:t>
      </w:r>
      <w:r w:rsidR="00BC5442">
        <w:rPr>
          <w:rFonts w:cs="Arial"/>
          <w:sz w:val="22"/>
          <w:lang w:val="en-CA"/>
        </w:rPr>
        <w:t xml:space="preserve">action by </w:t>
      </w:r>
      <w:r w:rsidR="00286E7C" w:rsidRPr="00F154C6">
        <w:rPr>
          <w:rFonts w:cs="Arial"/>
          <w:sz w:val="22"/>
          <w:lang w:val="en-CA"/>
        </w:rPr>
        <w:t>the City of Ottawa by phoning 3-1-1 or visiting a Client Service Centre.</w:t>
      </w:r>
    </w:p>
    <w:p w14:paraId="06A5FF53" w14:textId="77777777" w:rsidR="00286E7C" w:rsidRPr="00F154C6" w:rsidRDefault="00286E7C" w:rsidP="00286E7C">
      <w:pPr>
        <w:pStyle w:val="Heading3"/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Fire safety</w:t>
      </w:r>
    </w:p>
    <w:p w14:paraId="2940C19C" w14:textId="77777777" w:rsidR="00286E7C" w:rsidRPr="00F154C6" w:rsidRDefault="00286E7C" w:rsidP="00993655">
      <w:pPr>
        <w:spacing w:before="60" w:after="12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 xml:space="preserve">Your unit is equipped with one smoke alarm, in the hallway outside the master bedroom. Please report any problems with your smoke alarm immediately, as described in Section 1 above. Fire </w:t>
      </w:r>
      <w:r w:rsidRPr="00F154C6">
        <w:rPr>
          <w:rFonts w:cs="Arial"/>
          <w:sz w:val="22"/>
          <w:lang w:val="en-CA"/>
        </w:rPr>
        <w:lastRenderedPageBreak/>
        <w:t>evacuation routes are indicated on signs in the hallway and fire extinguishers are located by each stairwell.</w:t>
      </w:r>
    </w:p>
    <w:p w14:paraId="345048D3" w14:textId="21A7C0A4" w:rsidR="00286E7C" w:rsidRPr="00F154C6" w:rsidRDefault="00372E3F" w:rsidP="00286E7C">
      <w:pPr>
        <w:rPr>
          <w:rFonts w:cs="Arial"/>
          <w:b/>
          <w:bCs/>
          <w:color w:val="000000" w:themeColor="text1"/>
          <w:sz w:val="22"/>
        </w:rPr>
      </w:pPr>
      <w:r w:rsidRPr="00372E3F">
        <w:rPr>
          <w:rFonts w:cs="Arial"/>
          <w:i/>
          <w:iCs/>
          <w:color w:val="2B2B2B"/>
          <w:sz w:val="22"/>
          <w:shd w:val="clear" w:color="auto" w:fill="FFFFFF"/>
        </w:rPr>
        <w:t>Mandatory language:</w:t>
      </w:r>
      <w:r>
        <w:rPr>
          <w:rFonts w:cs="Arial"/>
          <w:color w:val="2B2B2B"/>
          <w:sz w:val="22"/>
          <w:shd w:val="clear" w:color="auto" w:fill="FFFFFF"/>
        </w:rPr>
        <w:t xml:space="preserve"> </w:t>
      </w:r>
      <w:r w:rsidR="00286E7C" w:rsidRPr="00F154C6">
        <w:rPr>
          <w:rFonts w:cs="Arial"/>
          <w:color w:val="2B2B2B"/>
          <w:sz w:val="22"/>
          <w:shd w:val="clear" w:color="auto" w:fill="FFFFFF"/>
        </w:rPr>
        <w:t xml:space="preserve">Hundreds of Ottawa families are affected by preventable fires each year. Tenants are encouraged to review fire safety information at </w:t>
      </w:r>
      <w:r w:rsidR="00286E7C" w:rsidRPr="00F154C6">
        <w:rPr>
          <w:rFonts w:cs="Arial"/>
          <w:b/>
          <w:bCs/>
          <w:color w:val="2B2B2B"/>
          <w:sz w:val="22"/>
          <w:shd w:val="clear" w:color="auto" w:fill="FFFFFF"/>
        </w:rPr>
        <w:t>ottawa.ca</w:t>
      </w:r>
      <w:r w:rsidR="00286E7C" w:rsidRPr="00F154C6">
        <w:rPr>
          <w:rFonts w:cs="Arial"/>
          <w:color w:val="2B2B2B"/>
          <w:sz w:val="22"/>
          <w:shd w:val="clear" w:color="auto" w:fill="FFFFFF"/>
        </w:rPr>
        <w:t>. Please contact us to report any fire safety concerns immediately. Tenants may also report non-emergency fire safety issues to Ottawa Fire Service at 613-580-2424 ext. 15371 or </w:t>
      </w:r>
      <w:hyperlink r:id="rId9" w:history="1">
        <w:r w:rsidR="00286E7C" w:rsidRPr="00F154C6">
          <w:rPr>
            <w:rStyle w:val="Hyperlink"/>
            <w:rFonts w:cs="Arial"/>
            <w:b/>
            <w:bCs/>
            <w:sz w:val="22"/>
            <w:shd w:val="clear" w:color="auto" w:fill="FFFFFF"/>
          </w:rPr>
          <w:t>FirePrevention@ottawa.ca</w:t>
        </w:r>
      </w:hyperlink>
    </w:p>
    <w:p w14:paraId="0706A79D" w14:textId="3EE5A726" w:rsidR="00286E7C" w:rsidRPr="00F154C6" w:rsidRDefault="00286E7C" w:rsidP="00286E7C">
      <w:pPr>
        <w:pStyle w:val="Heading3"/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Property</w:t>
      </w:r>
      <w:r w:rsidR="00183EA2" w:rsidRPr="00F154C6">
        <w:rPr>
          <w:rFonts w:ascii="Arial" w:hAnsi="Arial" w:cs="Arial"/>
          <w:sz w:val="22"/>
          <w:szCs w:val="22"/>
        </w:rPr>
        <w:t xml:space="preserve"> Cleaning</w:t>
      </w:r>
    </w:p>
    <w:p w14:paraId="2558E729" w14:textId="290742EF" w:rsidR="00286E7C" w:rsidRPr="00F154C6" w:rsidRDefault="00183EA2" w:rsidP="00993655">
      <w:pPr>
        <w:spacing w:before="6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>T</w:t>
      </w:r>
      <w:r w:rsidR="00286E7C" w:rsidRPr="00F154C6">
        <w:rPr>
          <w:rFonts w:cs="Arial"/>
          <w:sz w:val="22"/>
          <w:lang w:val="en-CA"/>
        </w:rPr>
        <w:t xml:space="preserve">he lobby and </w:t>
      </w:r>
      <w:r w:rsidRPr="00F154C6">
        <w:rPr>
          <w:rFonts w:cs="Arial"/>
          <w:sz w:val="22"/>
          <w:lang w:val="en-CA"/>
        </w:rPr>
        <w:t>other</w:t>
      </w:r>
      <w:r w:rsidR="00286E7C" w:rsidRPr="00F154C6">
        <w:rPr>
          <w:rFonts w:cs="Arial"/>
          <w:sz w:val="22"/>
          <w:lang w:val="en-CA"/>
        </w:rPr>
        <w:t xml:space="preserve"> common areas </w:t>
      </w:r>
      <w:r w:rsidRPr="00F154C6">
        <w:rPr>
          <w:rFonts w:cs="Arial"/>
          <w:sz w:val="22"/>
          <w:lang w:val="en-CA"/>
        </w:rPr>
        <w:t>will be cleanly weekly, as needed.</w:t>
      </w:r>
      <w:r w:rsidR="00286E7C" w:rsidRPr="00F154C6">
        <w:rPr>
          <w:rFonts w:cs="Arial"/>
          <w:sz w:val="22"/>
          <w:lang w:val="en-CA"/>
        </w:rPr>
        <w:t xml:space="preserve"> </w:t>
      </w:r>
      <w:r w:rsidRPr="00F154C6">
        <w:rPr>
          <w:rFonts w:cs="Arial"/>
          <w:sz w:val="22"/>
          <w:lang w:val="en-CA"/>
        </w:rPr>
        <w:t xml:space="preserve">Grass in the common areas will be cut weekly, as needed. </w:t>
      </w:r>
      <w:r w:rsidR="00286E7C" w:rsidRPr="00F154C6">
        <w:rPr>
          <w:rFonts w:cs="Arial"/>
          <w:sz w:val="22"/>
          <w:lang w:val="en-CA"/>
        </w:rPr>
        <w:t xml:space="preserve">Snow </w:t>
      </w:r>
      <w:r w:rsidRPr="00F154C6">
        <w:rPr>
          <w:rFonts w:cs="Arial"/>
          <w:sz w:val="22"/>
          <w:lang w:val="en-CA"/>
        </w:rPr>
        <w:t>c</w:t>
      </w:r>
      <w:r w:rsidR="00286E7C" w:rsidRPr="00F154C6">
        <w:rPr>
          <w:rFonts w:cs="Arial"/>
          <w:sz w:val="22"/>
          <w:lang w:val="en-CA"/>
        </w:rPr>
        <w:t xml:space="preserve">learing will occur when more than </w:t>
      </w:r>
      <w:r w:rsidRPr="00F154C6">
        <w:rPr>
          <w:rFonts w:cs="Arial"/>
          <w:sz w:val="22"/>
          <w:lang w:val="en-CA"/>
        </w:rPr>
        <w:t>6</w:t>
      </w:r>
      <w:r w:rsidR="00286E7C" w:rsidRPr="00F154C6">
        <w:rPr>
          <w:rFonts w:cs="Arial"/>
          <w:sz w:val="22"/>
          <w:lang w:val="en-CA"/>
        </w:rPr>
        <w:t xml:space="preserve"> cm of snow has fallen, or as otherwise required. </w:t>
      </w:r>
    </w:p>
    <w:p w14:paraId="5EA8E16A" w14:textId="77777777" w:rsidR="00286E7C" w:rsidRPr="00F154C6" w:rsidRDefault="00286E7C" w:rsidP="00286E7C">
      <w:pPr>
        <w:pStyle w:val="Heading3"/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Waste Management Information</w:t>
      </w:r>
    </w:p>
    <w:p w14:paraId="3483C843" w14:textId="25DDAE17" w:rsidR="00F202DE" w:rsidRPr="00F154C6" w:rsidRDefault="00183EA2" w:rsidP="00993655">
      <w:pPr>
        <w:spacing w:before="60" w:after="12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>A w</w:t>
      </w:r>
      <w:r w:rsidR="00286E7C" w:rsidRPr="00F154C6">
        <w:rPr>
          <w:rFonts w:cs="Arial"/>
          <w:sz w:val="22"/>
          <w:lang w:val="en-CA"/>
        </w:rPr>
        <w:t xml:space="preserve">aste </w:t>
      </w:r>
      <w:r w:rsidRPr="00F154C6">
        <w:rPr>
          <w:rFonts w:cs="Arial"/>
          <w:sz w:val="22"/>
          <w:lang w:val="en-CA"/>
        </w:rPr>
        <w:t xml:space="preserve">and re-cycling </w:t>
      </w:r>
      <w:r w:rsidR="00286E7C" w:rsidRPr="00F154C6">
        <w:rPr>
          <w:rFonts w:cs="Arial"/>
          <w:sz w:val="22"/>
          <w:lang w:val="en-CA"/>
        </w:rPr>
        <w:t>storage are</w:t>
      </w:r>
      <w:r w:rsidRPr="00F154C6">
        <w:rPr>
          <w:rFonts w:cs="Arial"/>
          <w:sz w:val="22"/>
          <w:lang w:val="en-CA"/>
        </w:rPr>
        <w:t>a is</w:t>
      </w:r>
      <w:r w:rsidR="00286E7C" w:rsidRPr="00F154C6">
        <w:rPr>
          <w:rFonts w:cs="Arial"/>
          <w:sz w:val="22"/>
          <w:lang w:val="en-CA"/>
        </w:rPr>
        <w:t xml:space="preserve"> located on P1</w:t>
      </w:r>
      <w:r w:rsidRPr="00F154C6">
        <w:rPr>
          <w:rFonts w:cs="Arial"/>
          <w:sz w:val="22"/>
          <w:lang w:val="en-CA"/>
        </w:rPr>
        <w:t>. Instructions are posted in that area. For removal, large items can be placed _____________ on Wednesdays.</w:t>
      </w:r>
      <w:r w:rsidR="00F202DE" w:rsidRPr="00F154C6">
        <w:rPr>
          <w:rFonts w:cs="Arial"/>
          <w:sz w:val="22"/>
          <w:lang w:val="en-CA"/>
        </w:rPr>
        <w:t xml:space="preserve"> [</w:t>
      </w:r>
      <w:r w:rsidR="00F202DE" w:rsidRPr="00372E3F">
        <w:rPr>
          <w:rFonts w:cs="Arial"/>
          <w:i/>
          <w:iCs/>
          <w:sz w:val="22"/>
          <w:lang w:val="en-CA"/>
        </w:rPr>
        <w:t>Add any other site</w:t>
      </w:r>
      <w:r w:rsidR="00BC5442">
        <w:rPr>
          <w:rFonts w:cs="Arial"/>
          <w:i/>
          <w:iCs/>
          <w:sz w:val="22"/>
          <w:lang w:val="en-CA"/>
        </w:rPr>
        <w:t>-</w:t>
      </w:r>
      <w:r w:rsidR="00F202DE" w:rsidRPr="00372E3F">
        <w:rPr>
          <w:rFonts w:cs="Arial"/>
          <w:i/>
          <w:iCs/>
          <w:sz w:val="22"/>
          <w:lang w:val="en-CA"/>
        </w:rPr>
        <w:t>specific waste or re-cycling requirements</w:t>
      </w:r>
      <w:r w:rsidR="00F202DE" w:rsidRPr="00F154C6">
        <w:rPr>
          <w:rFonts w:cs="Arial"/>
          <w:sz w:val="22"/>
          <w:lang w:val="en-CA"/>
        </w:rPr>
        <w:t>.]</w:t>
      </w:r>
    </w:p>
    <w:p w14:paraId="44A60D02" w14:textId="47E8BD68" w:rsidR="00F154C6" w:rsidRPr="007107C0" w:rsidRDefault="00183EA2" w:rsidP="00F154C6">
      <w:pPr>
        <w:spacing w:after="60"/>
        <w:rPr>
          <w:rFonts w:cs="Arial"/>
          <w:sz w:val="22"/>
          <w:lang w:val="en-CA"/>
        </w:rPr>
      </w:pPr>
      <w:r w:rsidRPr="007107C0">
        <w:rPr>
          <w:rFonts w:cs="Arial"/>
          <w:i/>
          <w:iCs/>
          <w:sz w:val="22"/>
          <w:lang w:val="en-CA"/>
        </w:rPr>
        <w:t xml:space="preserve">OR </w:t>
      </w:r>
      <w:r w:rsidR="00372E3F" w:rsidRPr="007107C0">
        <w:rPr>
          <w:rFonts w:cs="Arial"/>
          <w:i/>
          <w:iCs/>
          <w:sz w:val="22"/>
          <w:lang w:val="en-CA"/>
        </w:rPr>
        <w:t>for curbside collection</w:t>
      </w:r>
      <w:r w:rsidR="007107C0">
        <w:rPr>
          <w:rFonts w:cs="Arial"/>
          <w:sz w:val="22"/>
          <w:lang w:val="en-CA"/>
        </w:rPr>
        <w:t>:</w:t>
      </w:r>
      <w:r w:rsidR="00372E3F" w:rsidRPr="007107C0">
        <w:rPr>
          <w:rFonts w:cs="Arial"/>
          <w:sz w:val="22"/>
          <w:lang w:val="en-CA"/>
        </w:rPr>
        <w:t xml:space="preserve"> </w:t>
      </w:r>
    </w:p>
    <w:p w14:paraId="6E4C4EBA" w14:textId="6C7AF8C2" w:rsidR="00F154C6" w:rsidRDefault="00F154C6" w:rsidP="00F154C6">
      <w:pPr>
        <w:spacing w:after="60"/>
        <w:rPr>
          <w:rFonts w:cs="Arial"/>
          <w:sz w:val="22"/>
        </w:rPr>
      </w:pPr>
      <w:r>
        <w:rPr>
          <w:rFonts w:cs="Arial"/>
          <w:sz w:val="22"/>
          <w:lang w:val="en-CA"/>
        </w:rPr>
        <w:t>You are responsible for taking your waste and/or re-cycling to the end of the driveway each week.</w:t>
      </w:r>
      <w:r w:rsidR="00286E7C" w:rsidRPr="00F154C6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</w:rPr>
        <w:t>For the collection schedule and timing, and t</w:t>
      </w:r>
      <w:r w:rsidRPr="00F154C6">
        <w:rPr>
          <w:rFonts w:cs="Arial"/>
          <w:sz w:val="22"/>
        </w:rPr>
        <w:t>o learn more</w:t>
      </w:r>
      <w:r>
        <w:rPr>
          <w:rFonts w:cs="Arial"/>
          <w:sz w:val="22"/>
        </w:rPr>
        <w:t xml:space="preserve">, </w:t>
      </w:r>
      <w:r w:rsidRPr="00F154C6">
        <w:rPr>
          <w:rFonts w:cs="Arial"/>
          <w:sz w:val="22"/>
        </w:rPr>
        <w:t xml:space="preserve">visit the City of Ottawa’s website: </w:t>
      </w:r>
      <w:hyperlink r:id="rId10" w:history="1">
        <w:r w:rsidRPr="00F154C6">
          <w:rPr>
            <w:rStyle w:val="Hyperlink"/>
            <w:rFonts w:cs="Arial"/>
            <w:sz w:val="22"/>
          </w:rPr>
          <w:t>Garbage and recycling | City of Ottawa</w:t>
        </w:r>
      </w:hyperlink>
      <w:r w:rsidRPr="00F154C6">
        <w:rPr>
          <w:rFonts w:cs="Arial"/>
          <w:sz w:val="22"/>
        </w:rPr>
        <w:t>.</w:t>
      </w:r>
    </w:p>
    <w:p w14:paraId="1BBFF39F" w14:textId="179DFDCD" w:rsidR="00286E7C" w:rsidRPr="00F154C6" w:rsidRDefault="00F154C6" w:rsidP="00286E7C">
      <w:pPr>
        <w:rPr>
          <w:rFonts w:cs="Arial"/>
          <w:sz w:val="22"/>
          <w:lang w:val="en-CA"/>
        </w:rPr>
      </w:pPr>
      <w:r>
        <w:rPr>
          <w:rFonts w:cs="Arial"/>
          <w:sz w:val="22"/>
        </w:rPr>
        <w:t xml:space="preserve">The </w:t>
      </w:r>
      <w:r w:rsidR="00286E7C" w:rsidRPr="00F154C6">
        <w:rPr>
          <w:rFonts w:cs="Arial"/>
          <w:sz w:val="22"/>
          <w:lang w:val="en-CA"/>
        </w:rPr>
        <w:t xml:space="preserve">rental unit is equipped with a blue, black </w:t>
      </w:r>
      <w:r w:rsidR="008D5952">
        <w:rPr>
          <w:rFonts w:cs="Arial"/>
          <w:sz w:val="22"/>
          <w:lang w:val="en-CA"/>
        </w:rPr>
        <w:t>and</w:t>
      </w:r>
      <w:r w:rsidR="00286E7C" w:rsidRPr="00F154C6">
        <w:rPr>
          <w:rFonts w:cs="Arial"/>
          <w:sz w:val="22"/>
          <w:lang w:val="en-CA"/>
        </w:rPr>
        <w:t xml:space="preserve"> green bin. You can request a replacement bin by contact</w:t>
      </w:r>
      <w:r w:rsidR="00183EA2" w:rsidRPr="00F154C6">
        <w:rPr>
          <w:rFonts w:cs="Arial"/>
          <w:sz w:val="22"/>
          <w:lang w:val="en-CA"/>
        </w:rPr>
        <w:t>ing</w:t>
      </w:r>
      <w:r w:rsidR="00286E7C" w:rsidRPr="00F154C6">
        <w:rPr>
          <w:rFonts w:cs="Arial"/>
          <w:sz w:val="22"/>
          <w:lang w:val="en-CA"/>
        </w:rPr>
        <w:t xml:space="preserve"> 3-1-1. All large items and household hazardous waste must be taken to the </w:t>
      </w:r>
      <w:r w:rsidR="00183EA2" w:rsidRPr="00F154C6">
        <w:rPr>
          <w:rFonts w:cs="Arial"/>
          <w:sz w:val="22"/>
          <w:lang w:val="en-CA"/>
        </w:rPr>
        <w:t xml:space="preserve">City’s </w:t>
      </w:r>
      <w:r w:rsidR="00286E7C" w:rsidRPr="00F154C6">
        <w:rPr>
          <w:rFonts w:cs="Arial"/>
          <w:sz w:val="22"/>
          <w:lang w:val="en-CA"/>
        </w:rPr>
        <w:t>hazardous waste depot or the Trail Waste Facility.</w:t>
      </w:r>
      <w:r>
        <w:rPr>
          <w:rFonts w:cs="Arial"/>
          <w:sz w:val="22"/>
          <w:lang w:val="en-CA"/>
        </w:rPr>
        <w:t xml:space="preserve"> </w:t>
      </w:r>
    </w:p>
    <w:p w14:paraId="2DF1E5C4" w14:textId="77777777" w:rsidR="00286E7C" w:rsidRPr="00F154C6" w:rsidRDefault="00286E7C" w:rsidP="00286E7C">
      <w:pPr>
        <w:pStyle w:val="Heading3"/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Parking Information</w:t>
      </w:r>
    </w:p>
    <w:p w14:paraId="3408633A" w14:textId="0AC064E5" w:rsidR="00286E7C" w:rsidRDefault="00286E7C" w:rsidP="00993655">
      <w:pPr>
        <w:spacing w:before="60" w:after="12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>Your assigned parking space is P2, spot 34</w:t>
      </w:r>
      <w:r w:rsidR="009C708C">
        <w:rPr>
          <w:rFonts w:cs="Arial"/>
          <w:sz w:val="22"/>
          <w:lang w:val="en-CA"/>
        </w:rPr>
        <w:t>, or such other space as is provided to you by an amended parking agreement</w:t>
      </w:r>
      <w:r w:rsidRPr="00F154C6">
        <w:rPr>
          <w:rFonts w:cs="Arial"/>
          <w:sz w:val="22"/>
          <w:lang w:val="en-CA"/>
        </w:rPr>
        <w:t>.</w:t>
      </w:r>
      <w:r w:rsidR="009C708C">
        <w:rPr>
          <w:rFonts w:cs="Arial"/>
          <w:sz w:val="22"/>
          <w:lang w:val="en-CA"/>
        </w:rPr>
        <w:t xml:space="preserve"> </w:t>
      </w:r>
      <w:r w:rsidRPr="00F154C6">
        <w:rPr>
          <w:rFonts w:cs="Arial"/>
          <w:sz w:val="22"/>
          <w:lang w:val="en-CA"/>
        </w:rPr>
        <w:t xml:space="preserve"> Guest parking can be found in the underground parking lot on P1. The </w:t>
      </w:r>
      <w:r w:rsidR="00F202DE" w:rsidRPr="00F154C6">
        <w:rPr>
          <w:rFonts w:cs="Arial"/>
          <w:sz w:val="22"/>
          <w:lang w:val="en-CA"/>
        </w:rPr>
        <w:t>XYZ C</w:t>
      </w:r>
      <w:r w:rsidRPr="00F154C6">
        <w:rPr>
          <w:rFonts w:cs="Arial"/>
          <w:sz w:val="22"/>
          <w:lang w:val="en-CA"/>
        </w:rPr>
        <w:t xml:space="preserve">ompany is the </w:t>
      </w:r>
      <w:r w:rsidR="00F202DE" w:rsidRPr="00F154C6">
        <w:rPr>
          <w:rFonts w:cs="Arial"/>
          <w:sz w:val="22"/>
          <w:lang w:val="en-CA"/>
        </w:rPr>
        <w:t>p</w:t>
      </w:r>
      <w:r w:rsidRPr="00F154C6">
        <w:rPr>
          <w:rFonts w:cs="Arial"/>
          <w:sz w:val="22"/>
          <w:lang w:val="en-CA"/>
        </w:rPr>
        <w:t xml:space="preserve">rivate </w:t>
      </w:r>
      <w:r w:rsidR="00F202DE" w:rsidRPr="00F154C6">
        <w:rPr>
          <w:rFonts w:cs="Arial"/>
          <w:sz w:val="22"/>
          <w:lang w:val="en-CA"/>
        </w:rPr>
        <w:t>p</w:t>
      </w:r>
      <w:r w:rsidRPr="00F154C6">
        <w:rPr>
          <w:rFonts w:cs="Arial"/>
          <w:sz w:val="22"/>
          <w:lang w:val="en-CA"/>
        </w:rPr>
        <w:t xml:space="preserve">arking </w:t>
      </w:r>
      <w:r w:rsidR="00F202DE" w:rsidRPr="00F154C6">
        <w:rPr>
          <w:rFonts w:cs="Arial"/>
          <w:sz w:val="22"/>
          <w:lang w:val="en-CA"/>
        </w:rPr>
        <w:t>e</w:t>
      </w:r>
      <w:r w:rsidRPr="00F154C6">
        <w:rPr>
          <w:rFonts w:cs="Arial"/>
          <w:sz w:val="22"/>
          <w:lang w:val="en-CA"/>
        </w:rPr>
        <w:t xml:space="preserve">nforcement </w:t>
      </w:r>
      <w:r w:rsidR="00F202DE" w:rsidRPr="00F154C6">
        <w:rPr>
          <w:rFonts w:cs="Arial"/>
          <w:sz w:val="22"/>
          <w:lang w:val="en-CA"/>
        </w:rPr>
        <w:t>a</w:t>
      </w:r>
      <w:r w:rsidRPr="00F154C6">
        <w:rPr>
          <w:rFonts w:cs="Arial"/>
          <w:sz w:val="22"/>
          <w:lang w:val="en-CA"/>
        </w:rPr>
        <w:t xml:space="preserve">gency responsible for parking violations. You can contact them at 613 123 </w:t>
      </w:r>
      <w:r w:rsidR="00F202DE" w:rsidRPr="00F154C6">
        <w:rPr>
          <w:rFonts w:cs="Arial"/>
          <w:sz w:val="22"/>
          <w:lang w:val="en-CA"/>
        </w:rPr>
        <w:t>3333</w:t>
      </w:r>
      <w:r w:rsidRPr="00F154C6">
        <w:rPr>
          <w:rFonts w:cs="Arial"/>
          <w:sz w:val="22"/>
          <w:lang w:val="en-CA"/>
        </w:rPr>
        <w:t>.</w:t>
      </w:r>
    </w:p>
    <w:p w14:paraId="11EB5347" w14:textId="4C491FA1" w:rsidR="009C708C" w:rsidRDefault="009C708C" w:rsidP="00993655">
      <w:pPr>
        <w:spacing w:before="60" w:after="120"/>
        <w:rPr>
          <w:rFonts w:cs="Arial"/>
          <w:sz w:val="22"/>
          <w:lang w:val="en-CA"/>
        </w:rPr>
      </w:pPr>
      <w:r w:rsidRPr="009C708C">
        <w:rPr>
          <w:rFonts w:cs="Arial"/>
          <w:i/>
          <w:iCs/>
          <w:sz w:val="22"/>
          <w:lang w:val="en-CA"/>
        </w:rPr>
        <w:t>OR, as applicable</w:t>
      </w:r>
      <w:r>
        <w:rPr>
          <w:rFonts w:cs="Arial"/>
          <w:sz w:val="22"/>
          <w:lang w:val="en-CA"/>
        </w:rPr>
        <w:t>:</w:t>
      </w:r>
      <w:r w:rsidRPr="009C708C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 xml:space="preserve">Your tenancy agreement does not include a parking space. </w:t>
      </w:r>
      <w:r w:rsidR="00BC5442" w:rsidRPr="00BC5442">
        <w:rPr>
          <w:rFonts w:cs="Arial"/>
          <w:i/>
          <w:iCs/>
          <w:sz w:val="22"/>
          <w:lang w:val="en-CA"/>
        </w:rPr>
        <w:t>AND/</w:t>
      </w:r>
      <w:proofErr w:type="gramStart"/>
      <w:r w:rsidR="00BC5442" w:rsidRPr="00BC5442">
        <w:rPr>
          <w:rFonts w:cs="Arial"/>
          <w:i/>
          <w:iCs/>
          <w:sz w:val="22"/>
          <w:lang w:val="en-CA"/>
        </w:rPr>
        <w:t>OR</w:t>
      </w:r>
      <w:r w:rsidR="00BC5442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 xml:space="preserve"> There</w:t>
      </w:r>
      <w:proofErr w:type="gramEnd"/>
      <w:r>
        <w:rPr>
          <w:rFonts w:cs="Arial"/>
          <w:sz w:val="22"/>
          <w:lang w:val="en-CA"/>
        </w:rPr>
        <w:t xml:space="preserve"> is no visitor parking on site.</w:t>
      </w:r>
    </w:p>
    <w:p w14:paraId="4033F983" w14:textId="1DE6B73C" w:rsidR="00F154C6" w:rsidRPr="00F154C6" w:rsidRDefault="009C708C" w:rsidP="00286E7C">
      <w:pPr>
        <w:rPr>
          <w:rFonts w:cs="Arial"/>
          <w:sz w:val="22"/>
          <w:lang w:val="en-CA"/>
        </w:rPr>
      </w:pPr>
      <w:r w:rsidRPr="009C708C">
        <w:rPr>
          <w:rFonts w:cs="Arial"/>
          <w:i/>
          <w:iCs/>
          <w:sz w:val="22"/>
          <w:lang w:val="en-CA"/>
        </w:rPr>
        <w:t>Unless there is both tenant parking and visitor parking on site, include</w:t>
      </w:r>
      <w:r>
        <w:rPr>
          <w:rFonts w:cs="Arial"/>
          <w:sz w:val="22"/>
          <w:lang w:val="en-CA"/>
        </w:rPr>
        <w:t xml:space="preserve">: </w:t>
      </w:r>
      <w:r w:rsidR="00F154C6" w:rsidRPr="00F154C6">
        <w:rPr>
          <w:rFonts w:cs="Arial"/>
          <w:sz w:val="22"/>
          <w:lang w:val="en-CA"/>
        </w:rPr>
        <w:t>For the rules about street parking, visit https://ottawa.ca/en/parking-roads-and-travel/parking/regulations-and-restrictions</w:t>
      </w:r>
      <w:r w:rsidR="00F154C6">
        <w:rPr>
          <w:rFonts w:cs="Arial"/>
          <w:sz w:val="22"/>
          <w:lang w:val="en-CA"/>
        </w:rPr>
        <w:t>.</w:t>
      </w:r>
    </w:p>
    <w:p w14:paraId="40D36570" w14:textId="77777777" w:rsidR="00286E7C" w:rsidRPr="00F154C6" w:rsidRDefault="00286E7C" w:rsidP="00286E7C">
      <w:pPr>
        <w:pStyle w:val="Heading3"/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Tenant Support Registration</w:t>
      </w:r>
    </w:p>
    <w:p w14:paraId="56BE1E4F" w14:textId="103E2EB2" w:rsidR="00F202DE" w:rsidRPr="00F154C6" w:rsidRDefault="00372E3F" w:rsidP="00993655">
      <w:pPr>
        <w:spacing w:before="60" w:after="120"/>
        <w:rPr>
          <w:rFonts w:cs="Arial"/>
          <w:sz w:val="22"/>
          <w:lang w:val="en-CA"/>
        </w:rPr>
      </w:pPr>
      <w:r w:rsidRPr="00993655">
        <w:rPr>
          <w:rFonts w:cs="Arial"/>
          <w:i/>
          <w:iCs/>
          <w:sz w:val="22"/>
          <w:lang w:val="en-CA"/>
        </w:rPr>
        <w:t>Mandatory messaging:</w:t>
      </w:r>
      <w:r>
        <w:rPr>
          <w:rFonts w:cs="Arial"/>
          <w:sz w:val="22"/>
          <w:lang w:val="en-CA"/>
        </w:rPr>
        <w:t xml:space="preserve"> </w:t>
      </w:r>
      <w:r w:rsidR="00286E7C" w:rsidRPr="00F154C6">
        <w:rPr>
          <w:rFonts w:cs="Arial"/>
          <w:sz w:val="22"/>
          <w:lang w:val="en-CA"/>
        </w:rPr>
        <w:t xml:space="preserve">Tenants may voluntarily self-identify to </w:t>
      </w:r>
      <w:r w:rsidR="00F202DE" w:rsidRPr="00F154C6">
        <w:rPr>
          <w:rFonts w:cs="Arial"/>
          <w:sz w:val="22"/>
          <w:lang w:val="en-CA"/>
        </w:rPr>
        <w:t xml:space="preserve">us </w:t>
      </w:r>
      <w:r w:rsidR="00286E7C" w:rsidRPr="00F154C6">
        <w:rPr>
          <w:rFonts w:cs="Arial"/>
          <w:sz w:val="22"/>
          <w:lang w:val="en-CA"/>
        </w:rPr>
        <w:t>as needing assistance for evacuation from a building, periods where a vital service is disrupted, pest control preparation, assistance understanding documents, and other concerns which may require landlord accommodation under the Ontario Human Rights Code</w:t>
      </w:r>
      <w:r w:rsidR="00F202DE" w:rsidRPr="00F154C6">
        <w:rPr>
          <w:rFonts w:cs="Arial"/>
          <w:sz w:val="22"/>
          <w:lang w:val="en-CA"/>
        </w:rPr>
        <w:t xml:space="preserve"> or the</w:t>
      </w:r>
      <w:r w:rsidR="00286E7C" w:rsidRPr="00F154C6">
        <w:rPr>
          <w:rFonts w:cs="Arial"/>
          <w:sz w:val="22"/>
          <w:lang w:val="en-CA"/>
        </w:rPr>
        <w:t xml:space="preserve"> Accessibility for Ontarians with Disabilities Act. </w:t>
      </w:r>
      <w:r w:rsidR="00F202DE" w:rsidRPr="00F154C6">
        <w:rPr>
          <w:rFonts w:cs="Arial"/>
          <w:sz w:val="22"/>
          <w:lang w:val="en-CA"/>
        </w:rPr>
        <w:t>To be added to the tenant support registry, a t</w:t>
      </w:r>
      <w:r w:rsidR="00286E7C" w:rsidRPr="00F154C6">
        <w:rPr>
          <w:rFonts w:cs="Arial"/>
          <w:sz w:val="22"/>
          <w:lang w:val="en-CA"/>
        </w:rPr>
        <w:t xml:space="preserve">enant may contact </w:t>
      </w:r>
      <w:r w:rsidR="00F202DE" w:rsidRPr="00F154C6">
        <w:rPr>
          <w:rFonts w:cs="Arial"/>
          <w:sz w:val="22"/>
          <w:lang w:val="en-CA"/>
        </w:rPr>
        <w:t xml:space="preserve">us </w:t>
      </w:r>
      <w:r>
        <w:rPr>
          <w:rFonts w:cs="Arial"/>
          <w:sz w:val="22"/>
          <w:lang w:val="en-CA"/>
        </w:rPr>
        <w:t xml:space="preserve">as set out in section 1, </w:t>
      </w:r>
      <w:r w:rsidR="00286E7C" w:rsidRPr="00F154C6">
        <w:rPr>
          <w:rFonts w:cs="Arial"/>
          <w:sz w:val="22"/>
          <w:lang w:val="en-CA"/>
        </w:rPr>
        <w:t>specify</w:t>
      </w:r>
      <w:r w:rsidR="00F202DE" w:rsidRPr="00F154C6">
        <w:rPr>
          <w:rFonts w:cs="Arial"/>
          <w:sz w:val="22"/>
          <w:lang w:val="en-CA"/>
        </w:rPr>
        <w:t>ing</w:t>
      </w:r>
      <w:r w:rsidR="00286E7C" w:rsidRPr="00F154C6">
        <w:rPr>
          <w:rFonts w:cs="Arial"/>
          <w:sz w:val="22"/>
          <w:lang w:val="en-CA"/>
        </w:rPr>
        <w:t xml:space="preserve"> the support req</w:t>
      </w:r>
      <w:r w:rsidR="00F202DE" w:rsidRPr="00F154C6">
        <w:rPr>
          <w:rFonts w:cs="Arial"/>
          <w:sz w:val="22"/>
          <w:lang w:val="en-CA"/>
        </w:rPr>
        <w:t>ueste</w:t>
      </w:r>
      <w:r w:rsidR="00286E7C" w:rsidRPr="00F154C6">
        <w:rPr>
          <w:rFonts w:cs="Arial"/>
          <w:sz w:val="22"/>
          <w:lang w:val="en-CA"/>
        </w:rPr>
        <w:t xml:space="preserve">d. </w:t>
      </w:r>
      <w:r w:rsidRPr="001C7F38">
        <w:rPr>
          <w:rFonts w:cs="Arial"/>
          <w:i/>
          <w:iCs/>
          <w:sz w:val="22"/>
          <w:lang w:val="en-CA"/>
        </w:rPr>
        <w:t>Optional:</w:t>
      </w:r>
      <w:r>
        <w:rPr>
          <w:rFonts w:cs="Arial"/>
          <w:sz w:val="22"/>
          <w:lang w:val="en-CA"/>
        </w:rPr>
        <w:t xml:space="preserve"> </w:t>
      </w:r>
      <w:r w:rsidR="00F202DE" w:rsidRPr="00F154C6">
        <w:rPr>
          <w:rFonts w:cs="Arial"/>
          <w:sz w:val="22"/>
          <w:lang w:val="en-CA"/>
        </w:rPr>
        <w:t>We will advise you what, if any, support will be provided.</w:t>
      </w:r>
    </w:p>
    <w:p w14:paraId="08E74A77" w14:textId="40BDB9E9" w:rsidR="00286E7C" w:rsidRPr="00F154C6" w:rsidRDefault="00F202DE" w:rsidP="00993655">
      <w:pPr>
        <w:spacing w:after="120"/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>At an</w:t>
      </w:r>
      <w:r w:rsidR="00372E3F">
        <w:rPr>
          <w:rFonts w:cs="Arial"/>
          <w:sz w:val="22"/>
          <w:lang w:val="en-CA"/>
        </w:rPr>
        <w:t>y later time</w:t>
      </w:r>
      <w:r w:rsidRPr="00F154C6">
        <w:rPr>
          <w:rFonts w:cs="Arial"/>
          <w:sz w:val="22"/>
          <w:lang w:val="en-CA"/>
        </w:rPr>
        <w:t>, a t</w:t>
      </w:r>
      <w:r w:rsidR="00286E7C" w:rsidRPr="00F154C6">
        <w:rPr>
          <w:rFonts w:cs="Arial"/>
          <w:sz w:val="22"/>
          <w:lang w:val="en-CA"/>
        </w:rPr>
        <w:t>enant may request to be removed from the tenant registry</w:t>
      </w:r>
      <w:r w:rsidRPr="00F154C6">
        <w:rPr>
          <w:rFonts w:cs="Arial"/>
          <w:sz w:val="22"/>
          <w:lang w:val="en-CA"/>
        </w:rPr>
        <w:t>. That should also be done</w:t>
      </w:r>
      <w:r w:rsidR="00286E7C" w:rsidRPr="00F154C6">
        <w:rPr>
          <w:rFonts w:cs="Arial"/>
          <w:sz w:val="22"/>
          <w:lang w:val="en-CA"/>
        </w:rPr>
        <w:t xml:space="preserve"> by </w:t>
      </w:r>
      <w:r w:rsidR="00372E3F">
        <w:rPr>
          <w:rFonts w:cs="Arial"/>
          <w:sz w:val="22"/>
          <w:lang w:val="en-CA"/>
        </w:rPr>
        <w:t>submitting the request as set out in section 1.</w:t>
      </w:r>
    </w:p>
    <w:p w14:paraId="2C20635D" w14:textId="7541FBEE" w:rsidR="00286E7C" w:rsidRPr="00F154C6" w:rsidRDefault="00372E3F" w:rsidP="00286E7C">
      <w:pPr>
        <w:rPr>
          <w:rFonts w:cs="Arial"/>
          <w:sz w:val="22"/>
          <w:lang w:val="en-CA"/>
        </w:rPr>
      </w:pPr>
      <w:r w:rsidRPr="00372E3F">
        <w:rPr>
          <w:rFonts w:cs="Arial"/>
          <w:i/>
          <w:iCs/>
          <w:sz w:val="22"/>
          <w:lang w:val="en-CA"/>
        </w:rPr>
        <w:t>Mandatory language</w:t>
      </w:r>
      <w:r>
        <w:rPr>
          <w:rFonts w:cs="Arial"/>
          <w:sz w:val="22"/>
          <w:lang w:val="en-CA"/>
        </w:rPr>
        <w:t xml:space="preserve">: </w:t>
      </w:r>
      <w:r w:rsidR="00286E7C" w:rsidRPr="00F154C6">
        <w:rPr>
          <w:rFonts w:cs="Arial"/>
          <w:sz w:val="22"/>
          <w:lang w:val="en-CA"/>
        </w:rPr>
        <w:t xml:space="preserve">Information provided for the tenant support registry may be collected by the City of Ottawa for the purpose of investigating and enforcing landlord compliance with the </w:t>
      </w:r>
      <w:r w:rsidR="00286E7C" w:rsidRPr="00F154C6">
        <w:rPr>
          <w:rFonts w:cs="Arial"/>
          <w:sz w:val="22"/>
          <w:lang w:val="en-CA"/>
        </w:rPr>
        <w:lastRenderedPageBreak/>
        <w:t>Rental Housing Property Management By-law. Information about how this is used is available on ottawa.ca or by calling 3-1-1.</w:t>
      </w:r>
    </w:p>
    <w:p w14:paraId="28F70559" w14:textId="59BF30DE" w:rsidR="004D0F6B" w:rsidRPr="00F154C6" w:rsidRDefault="004D0F6B" w:rsidP="006D057D">
      <w:pPr>
        <w:pStyle w:val="Heading3"/>
        <w:ind w:left="720" w:hanging="720"/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P</w:t>
      </w:r>
      <w:r w:rsidR="006D057D" w:rsidRPr="00F154C6">
        <w:rPr>
          <w:rFonts w:ascii="Arial" w:hAnsi="Arial" w:cs="Arial"/>
          <w:sz w:val="22"/>
          <w:szCs w:val="22"/>
        </w:rPr>
        <w:t>est</w:t>
      </w:r>
      <w:r w:rsidRPr="00F154C6">
        <w:rPr>
          <w:rFonts w:ascii="Arial" w:hAnsi="Arial" w:cs="Arial"/>
          <w:sz w:val="22"/>
          <w:szCs w:val="22"/>
        </w:rPr>
        <w:t xml:space="preserve"> control [OPTIONAL]</w:t>
      </w:r>
    </w:p>
    <w:p w14:paraId="03F32FBF" w14:textId="77777777" w:rsidR="006D057D" w:rsidRPr="00F154C6" w:rsidRDefault="006D057D" w:rsidP="00286E7C">
      <w:pPr>
        <w:rPr>
          <w:rFonts w:cs="Arial"/>
          <w:sz w:val="22"/>
          <w:lang w:val="en-CA"/>
        </w:rPr>
      </w:pPr>
    </w:p>
    <w:p w14:paraId="7190C019" w14:textId="77777777" w:rsidR="00286E7C" w:rsidRPr="00F154C6" w:rsidRDefault="00286E7C" w:rsidP="00286E7C">
      <w:pPr>
        <w:pStyle w:val="Heading3"/>
        <w:rPr>
          <w:rFonts w:ascii="Arial" w:hAnsi="Arial" w:cs="Arial"/>
          <w:sz w:val="22"/>
          <w:szCs w:val="22"/>
        </w:rPr>
      </w:pPr>
      <w:r w:rsidRPr="00F154C6">
        <w:rPr>
          <w:rFonts w:ascii="Arial" w:hAnsi="Arial" w:cs="Arial"/>
          <w:sz w:val="22"/>
          <w:szCs w:val="22"/>
        </w:rPr>
        <w:t>Residential Tenancies Act</w:t>
      </w:r>
    </w:p>
    <w:p w14:paraId="59266CB3" w14:textId="71A2DC1E" w:rsidR="00286E7C" w:rsidRPr="00F154C6" w:rsidRDefault="00372E3F" w:rsidP="00993655">
      <w:pPr>
        <w:spacing w:before="60" w:after="120"/>
        <w:rPr>
          <w:rFonts w:cs="Arial"/>
          <w:sz w:val="22"/>
          <w:lang w:val="en-CA"/>
        </w:rPr>
      </w:pPr>
      <w:r w:rsidRPr="00993655">
        <w:rPr>
          <w:rFonts w:cs="Arial"/>
          <w:i/>
          <w:iCs/>
          <w:sz w:val="22"/>
          <w:lang w:val="en-CA"/>
        </w:rPr>
        <w:t>Mandatory language:</w:t>
      </w:r>
      <w:r>
        <w:rPr>
          <w:rFonts w:cs="Arial"/>
          <w:sz w:val="22"/>
          <w:lang w:val="en-CA"/>
        </w:rPr>
        <w:t xml:space="preserve"> </w:t>
      </w:r>
      <w:r w:rsidR="00286E7C" w:rsidRPr="00F154C6">
        <w:rPr>
          <w:rFonts w:cs="Arial"/>
          <w:sz w:val="22"/>
          <w:lang w:val="en-CA"/>
        </w:rPr>
        <w:t xml:space="preserve">These instructions are for information only. This document is not considered a lease or contract and </w:t>
      </w:r>
      <w:r w:rsidR="006D057D" w:rsidRPr="00F154C6">
        <w:rPr>
          <w:rFonts w:cs="Arial"/>
          <w:sz w:val="22"/>
          <w:lang w:val="en-CA"/>
        </w:rPr>
        <w:t xml:space="preserve">may not </w:t>
      </w:r>
      <w:r w:rsidR="00286E7C" w:rsidRPr="00F154C6">
        <w:rPr>
          <w:rFonts w:cs="Arial"/>
          <w:sz w:val="22"/>
          <w:lang w:val="en-CA"/>
        </w:rPr>
        <w:t>supersede or conflict with your lease or your rights under the Residential Tenancies Act, 2006.</w:t>
      </w:r>
    </w:p>
    <w:p w14:paraId="010428EB" w14:textId="385A1177" w:rsidR="004D0F6B" w:rsidRPr="00F154C6" w:rsidRDefault="00504573" w:rsidP="00286E7C">
      <w:p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pict w14:anchorId="17A27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D0C696D0-0627-4717-B08C-186C66557063}" provid="{00000000-0000-0000-0000-000000000000}" o:suggestedsigner2="Landlord" issignatureline="t"/>
          </v:shape>
        </w:pict>
      </w:r>
    </w:p>
    <w:p w14:paraId="454654E1" w14:textId="7A6DD971" w:rsidR="004D0F6B" w:rsidRPr="00F154C6" w:rsidRDefault="004D0F6B" w:rsidP="00286E7C">
      <w:pPr>
        <w:rPr>
          <w:rFonts w:cs="Arial"/>
          <w:sz w:val="22"/>
          <w:lang w:val="en-CA"/>
        </w:rPr>
      </w:pPr>
      <w:r w:rsidRPr="00F154C6">
        <w:rPr>
          <w:rFonts w:cs="Arial"/>
          <w:sz w:val="22"/>
          <w:lang w:val="en-CA"/>
        </w:rPr>
        <w:t>I ACKN</w:t>
      </w:r>
      <w:r w:rsidR="002B20E1" w:rsidRPr="00F154C6">
        <w:rPr>
          <w:rFonts w:cs="Arial"/>
          <w:sz w:val="22"/>
          <w:lang w:val="en-CA"/>
        </w:rPr>
        <w:t>OW</w:t>
      </w:r>
      <w:r w:rsidRPr="00F154C6">
        <w:rPr>
          <w:rFonts w:cs="Arial"/>
          <w:sz w:val="22"/>
          <w:lang w:val="en-CA"/>
        </w:rPr>
        <w:t>LEDGE RECEIPT OF THIS DOCUMENT</w:t>
      </w:r>
      <w:r w:rsidR="006D057D" w:rsidRPr="00F154C6">
        <w:rPr>
          <w:rFonts w:cs="Arial"/>
          <w:sz w:val="22"/>
          <w:lang w:val="en-CA"/>
        </w:rPr>
        <w:t>:</w:t>
      </w:r>
    </w:p>
    <w:p w14:paraId="32250557" w14:textId="1A0E98A1" w:rsidR="00286E7C" w:rsidRPr="00F154C6" w:rsidRDefault="00504573" w:rsidP="00286E7C">
      <w:p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pict w14:anchorId="12889495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A9AE32E4-2B88-4E6F-812F-4A786B1BCE18}" provid="{00000000-0000-0000-0000-000000000000}" o:suggestedsigner2="Tenant" issignatureline="t"/>
          </v:shape>
        </w:pict>
      </w:r>
      <w:r w:rsidR="00286E7C" w:rsidRPr="00F154C6">
        <w:rPr>
          <w:rFonts w:cs="Arial"/>
          <w:sz w:val="22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</w:p>
    <w:p w14:paraId="514AAD2D" w14:textId="160A092C" w:rsidR="00286E7C" w:rsidRPr="00F154C6" w:rsidRDefault="00372E3F" w:rsidP="00286E7C">
      <w:p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NAME PRINTED:   </w:t>
      </w:r>
      <w:r w:rsidR="00286E7C" w:rsidRPr="00372E3F">
        <w:rPr>
          <w:rFonts w:cs="Arial"/>
          <w:sz w:val="22"/>
          <w:u w:val="single"/>
          <w:lang w:val="en-CA"/>
        </w:rPr>
        <w:t xml:space="preserve">Jane </w:t>
      </w:r>
      <w:r w:rsidR="00F202DE" w:rsidRPr="00372E3F">
        <w:rPr>
          <w:rFonts w:cs="Arial"/>
          <w:sz w:val="22"/>
          <w:u w:val="single"/>
          <w:lang w:val="en-CA"/>
        </w:rPr>
        <w:t>Tenant</w:t>
      </w:r>
      <w:r w:rsidR="00286E7C" w:rsidRPr="00372E3F">
        <w:rPr>
          <w:rFonts w:cs="Arial"/>
          <w:sz w:val="22"/>
          <w:u w:val="single"/>
          <w:lang w:val="en-CA"/>
        </w:rPr>
        <w:tab/>
      </w:r>
      <w:r w:rsidR="00286E7C" w:rsidRPr="00372E3F">
        <w:rPr>
          <w:rFonts w:cs="Arial"/>
          <w:sz w:val="22"/>
          <w:u w:val="single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</w:p>
    <w:p w14:paraId="38E277A2" w14:textId="642C2EFC" w:rsidR="00286E7C" w:rsidRPr="00F154C6" w:rsidRDefault="00372E3F" w:rsidP="00286E7C">
      <w:pPr>
        <w:rPr>
          <w:rFonts w:cs="Arial"/>
          <w:sz w:val="22"/>
          <w:lang w:val="en-CA"/>
        </w:rPr>
      </w:pPr>
      <w:proofErr w:type="gramStart"/>
      <w:r>
        <w:rPr>
          <w:rFonts w:cs="Arial"/>
          <w:sz w:val="22"/>
          <w:lang w:val="en-CA"/>
        </w:rPr>
        <w:t>DATE:</w:t>
      </w:r>
      <w:r w:rsidR="00BC5442">
        <w:rPr>
          <w:rFonts w:cs="Arial"/>
          <w:sz w:val="22"/>
          <w:lang w:val="en-CA"/>
        </w:rPr>
        <w:t>[</w:t>
      </w:r>
      <w:proofErr w:type="gramEnd"/>
      <w:r w:rsidR="00BC5442">
        <w:rPr>
          <w:rFonts w:cs="Arial"/>
          <w:sz w:val="22"/>
          <w:lang w:val="en-CA"/>
        </w:rPr>
        <w:t>fill in]</w:t>
      </w:r>
      <w:r w:rsidR="00286E7C" w:rsidRPr="00F154C6">
        <w:rPr>
          <w:rFonts w:cs="Arial"/>
          <w:sz w:val="22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  <w:r w:rsidR="00286E7C" w:rsidRPr="00F154C6">
        <w:rPr>
          <w:rFonts w:cs="Arial"/>
          <w:sz w:val="22"/>
          <w:lang w:val="en-CA"/>
        </w:rPr>
        <w:tab/>
      </w:r>
    </w:p>
    <w:p w14:paraId="4FE5BD21" w14:textId="77777777" w:rsidR="00F1189F" w:rsidRDefault="00F1189F"/>
    <w:sectPr w:rsidR="00F1189F" w:rsidSect="00CF43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FFD8" w14:textId="77777777" w:rsidR="00DE1BEE" w:rsidRDefault="00DE1BEE">
      <w:pPr>
        <w:spacing w:after="0" w:line="240" w:lineRule="auto"/>
      </w:pPr>
      <w:r>
        <w:separator/>
      </w:r>
    </w:p>
  </w:endnote>
  <w:endnote w:type="continuationSeparator" w:id="0">
    <w:p w14:paraId="5F8ED5E4" w14:textId="77777777" w:rsidR="00DE1BEE" w:rsidRDefault="00DE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9461" w14:textId="77777777" w:rsidR="00E00F83" w:rsidRDefault="00DE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794C" w14:textId="77777777" w:rsidR="00E00F83" w:rsidRDefault="00DE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7EC1" w14:textId="77777777" w:rsidR="00E00F83" w:rsidRDefault="00DE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C87F" w14:textId="77777777" w:rsidR="00DE1BEE" w:rsidRDefault="00DE1BEE">
      <w:pPr>
        <w:spacing w:after="0" w:line="240" w:lineRule="auto"/>
      </w:pPr>
      <w:r>
        <w:separator/>
      </w:r>
    </w:p>
  </w:footnote>
  <w:footnote w:type="continuationSeparator" w:id="0">
    <w:p w14:paraId="0DC334D0" w14:textId="77777777" w:rsidR="00DE1BEE" w:rsidRDefault="00DE1BEE">
      <w:pPr>
        <w:spacing w:after="0" w:line="240" w:lineRule="auto"/>
      </w:pPr>
      <w:r>
        <w:continuationSeparator/>
      </w:r>
    </w:p>
  </w:footnote>
  <w:footnote w:id="1">
    <w:p w14:paraId="1662C92C" w14:textId="24972B19" w:rsidR="00C161B1" w:rsidRPr="00C161B1" w:rsidRDefault="00C161B1">
      <w:pPr>
        <w:pStyle w:val="FootnoteText"/>
        <w:rPr>
          <w:i/>
          <w:iCs/>
          <w:sz w:val="22"/>
          <w:szCs w:val="22"/>
          <w:lang w:val="en-CA"/>
        </w:rPr>
      </w:pPr>
      <w:r w:rsidRPr="00C161B1">
        <w:rPr>
          <w:rStyle w:val="FootnoteReference"/>
          <w:i/>
          <w:iCs/>
          <w:sz w:val="22"/>
          <w:szCs w:val="22"/>
        </w:rPr>
        <w:footnoteRef/>
      </w:r>
      <w:r w:rsidRPr="00C161B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</w:t>
      </w:r>
      <w:r w:rsidRPr="00C161B1">
        <w:rPr>
          <w:i/>
          <w:iCs/>
          <w:sz w:val="22"/>
          <w:szCs w:val="22"/>
          <w:lang w:val="en-CA"/>
        </w:rPr>
        <w:t>he notes in italics are information for you, the landlord.  They should be removed before the letter is given to tenants.</w:t>
      </w:r>
    </w:p>
  </w:footnote>
  <w:footnote w:id="2">
    <w:p w14:paraId="7FAC418F" w14:textId="23426483" w:rsidR="001C7F38" w:rsidRPr="001C7F38" w:rsidRDefault="001C7F38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609F" w14:textId="77777777" w:rsidR="00E00F83" w:rsidRDefault="00DE1BEE">
    <w:pPr>
      <w:pStyle w:val="Header"/>
    </w:pPr>
    <w:r>
      <w:rPr>
        <w:noProof/>
      </w:rPr>
      <w:pict w14:anchorId="63144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09266" o:spid="_x0000_s2050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AEB8" w14:textId="77777777" w:rsidR="00E00F83" w:rsidRDefault="00DE1BEE">
    <w:pPr>
      <w:pStyle w:val="Header"/>
    </w:pPr>
    <w:r>
      <w:rPr>
        <w:noProof/>
      </w:rPr>
      <w:pict w14:anchorId="1BA76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09267" o:spid="_x0000_s2051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0F6" w14:textId="77777777" w:rsidR="00E00F83" w:rsidRDefault="00DE1BEE">
    <w:pPr>
      <w:pStyle w:val="Header"/>
    </w:pPr>
    <w:r>
      <w:rPr>
        <w:noProof/>
      </w:rPr>
      <w:pict w14:anchorId="0139E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09265" o:spid="_x0000_s2049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6F58"/>
    <w:multiLevelType w:val="hybridMultilevel"/>
    <w:tmpl w:val="A7865F5E"/>
    <w:lvl w:ilvl="0" w:tplc="25244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A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835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0E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E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A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00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8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8458A1"/>
    <w:multiLevelType w:val="hybridMultilevel"/>
    <w:tmpl w:val="A56EDF70"/>
    <w:lvl w:ilvl="0" w:tplc="87F8996C">
      <w:start w:val="1"/>
      <w:numFmt w:val="decimal"/>
      <w:pStyle w:val="Heading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7C"/>
    <w:rsid w:val="00123FAE"/>
    <w:rsid w:val="00183EA2"/>
    <w:rsid w:val="001C7F38"/>
    <w:rsid w:val="00286E7C"/>
    <w:rsid w:val="002B20E1"/>
    <w:rsid w:val="00372E3F"/>
    <w:rsid w:val="00395B83"/>
    <w:rsid w:val="004D0F6B"/>
    <w:rsid w:val="00504573"/>
    <w:rsid w:val="0060544A"/>
    <w:rsid w:val="006D057D"/>
    <w:rsid w:val="007107C0"/>
    <w:rsid w:val="00710B1D"/>
    <w:rsid w:val="008D5952"/>
    <w:rsid w:val="00963EC3"/>
    <w:rsid w:val="00993655"/>
    <w:rsid w:val="009C708C"/>
    <w:rsid w:val="00BC5442"/>
    <w:rsid w:val="00C161B1"/>
    <w:rsid w:val="00DA19CA"/>
    <w:rsid w:val="00DE1BEE"/>
    <w:rsid w:val="00F1189F"/>
    <w:rsid w:val="00F154C6"/>
    <w:rsid w:val="00F202DE"/>
    <w:rsid w:val="00F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B6BEE4"/>
  <w15:chartTrackingRefBased/>
  <w15:docId w15:val="{9A993D34-0465-44DE-BC9D-7D41395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7C"/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7C"/>
    <w:pPr>
      <w:keepNext/>
      <w:keepLines/>
      <w:spacing w:before="40" w:after="0"/>
      <w:jc w:val="center"/>
      <w:outlineLvl w:val="1"/>
    </w:pPr>
    <w:rPr>
      <w:rFonts w:asciiTheme="minorBidi" w:eastAsiaTheme="majorEastAsia" w:hAnsiTheme="minorBidi"/>
      <w:b/>
      <w:bCs/>
      <w:color w:val="000000" w:themeColor="text1"/>
      <w:sz w:val="28"/>
      <w:szCs w:val="28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86E7C"/>
    <w:pPr>
      <w:numPr>
        <w:numId w:val="1"/>
      </w:numPr>
      <w:pBdr>
        <w:bottom w:val="single" w:sz="4" w:space="1" w:color="auto"/>
      </w:pBdr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E7C"/>
    <w:rPr>
      <w:rFonts w:asciiTheme="minorBidi" w:eastAsiaTheme="majorEastAsia" w:hAnsiTheme="min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6E7C"/>
    <w:rPr>
      <w:rFonts w:asciiTheme="minorBidi" w:eastAsiaTheme="majorEastAsia" w:hAnsiTheme="min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7C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7C"/>
    <w:rPr>
      <w:rFonts w:ascii="Arial" w:hAnsi="Arial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6E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4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5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F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F38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7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650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oe@e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ttawa.ca/en/garbage-and-recycl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ePrevention@ottawa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D2E5-9AB7-4A94-AD7E-766D32F5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jdickie@dickieandlyman.com</dc:creator>
  <cp:keywords/>
  <dc:description/>
  <cp:lastModifiedBy>Andrea Irvine</cp:lastModifiedBy>
  <cp:revision>2</cp:revision>
  <dcterms:created xsi:type="dcterms:W3CDTF">2021-06-07T18:54:00Z</dcterms:created>
  <dcterms:modified xsi:type="dcterms:W3CDTF">2021-06-07T18:54:00Z</dcterms:modified>
</cp:coreProperties>
</file>